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21345" w:type="dxa"/>
        <w:tblInd w:w="-3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1692"/>
        <w:gridCol w:w="5564"/>
        <w:gridCol w:w="12513"/>
      </w:tblGrid>
      <w:tr w14:paraId="430EB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5BE9653C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服务范围</w:t>
            </w:r>
          </w:p>
        </w:tc>
        <w:tc>
          <w:tcPr>
            <w:tcW w:w="1692" w:type="dxa"/>
            <w:vAlign w:val="center"/>
          </w:tcPr>
          <w:p w14:paraId="53A45F41"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位置</w:t>
            </w:r>
          </w:p>
        </w:tc>
        <w:tc>
          <w:tcPr>
            <w:tcW w:w="5564" w:type="dxa"/>
            <w:vAlign w:val="center"/>
          </w:tcPr>
          <w:p w14:paraId="2209DB90">
            <w:pPr>
              <w:pStyle w:val="2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具体情况</w:t>
            </w:r>
          </w:p>
        </w:tc>
        <w:tc>
          <w:tcPr>
            <w:tcW w:w="12513" w:type="dxa"/>
            <w:vAlign w:val="center"/>
          </w:tcPr>
          <w:p w14:paraId="01089FFE">
            <w:pPr>
              <w:pStyle w:val="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52C2B791">
            <w:pPr>
              <w:pStyle w:val="2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服务内容及要求</w:t>
            </w:r>
          </w:p>
          <w:p w14:paraId="20E8FC32">
            <w:pPr>
              <w:pStyle w:val="2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FDC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76" w:type="dxa"/>
            <w:vAlign w:val="center"/>
          </w:tcPr>
          <w:p w14:paraId="51135056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中央空调维修清洗消毒</w:t>
            </w:r>
          </w:p>
        </w:tc>
        <w:tc>
          <w:tcPr>
            <w:tcW w:w="1692" w:type="dxa"/>
            <w:vAlign w:val="center"/>
          </w:tcPr>
          <w:p w14:paraId="131E778E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2#、3#、4#楼</w:t>
            </w:r>
          </w:p>
        </w:tc>
        <w:tc>
          <w:tcPr>
            <w:tcW w:w="5564" w:type="dxa"/>
          </w:tcPr>
          <w:p w14:paraId="4F25882C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2#、3#、4#楼所有中央空调末端设备及空调水系统的日常维修、配件更换、药剂清洗、系统消毒及空调漏水吊顶修复工作；涵盖设备：风机盘管2180台、送风口2180个、回风口2180个、过滤器2180个、空调面板2100个、通风风道26800㎡、组合式空调机组104台。</w:t>
            </w:r>
          </w:p>
          <w:p w14:paraId="2C969016"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负责全院中央空调系统管网的日常巡检、维护与故障维修工作。</w:t>
            </w:r>
          </w:p>
        </w:tc>
        <w:tc>
          <w:tcPr>
            <w:tcW w:w="12513" w:type="dxa"/>
          </w:tcPr>
          <w:p w14:paraId="5799BD7C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对2#、3#、4#楼共计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81000米楼层水平管网、竖向立管开展全覆盖日常排查，及时处置管道老化、漏水故障，修复管道保温层，全程做好维保台账记录。</w:t>
            </w:r>
          </w:p>
          <w:p w14:paraId="6790A3C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日常维修更换：负责区域内风机盘管、空调机组不制冷、不制热、运行故障等问题处置；承担空调面板更换、阀部件配件更换、盘管电机维修、冷凝水盘更换、老化保温层修复、冷凝水滴漏整改、空调检修导致的破损吊顶修复等全部工作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空调面板、保温材料由乙方免费更换；≤DN32阀门、过滤器、软接头由乙方免费更换；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  <w:p w14:paraId="372095CB">
            <w:pPr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定期清洗消毒：每年春季、秋季换季阶段，各开展一次全面清洗、一次全面消杀作业，覆盖新风机组、风机盘管表冷器、涡轮、水盘、送风口、回风口、过滤网、过滤器及26800㎡通风风道等全部末端设备，彻底清除风道积尘、细菌、霉菌，保障室内空气品质达标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清洗内容及要求符合GB/T18204.5-2025规范，配合院感检查。</w:t>
            </w:r>
          </w:p>
        </w:tc>
      </w:tr>
      <w:tr w14:paraId="75ED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1576" w:type="dxa"/>
            <w:vMerge w:val="restart"/>
            <w:vAlign w:val="center"/>
          </w:tcPr>
          <w:p w14:paraId="497DD20F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重点科室</w:t>
            </w:r>
          </w:p>
        </w:tc>
        <w:tc>
          <w:tcPr>
            <w:tcW w:w="1692" w:type="dxa"/>
            <w:vMerge w:val="restart"/>
            <w:vAlign w:val="center"/>
          </w:tcPr>
          <w:p w14:paraId="11AF83AD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2#楼、3#楼</w:t>
            </w:r>
          </w:p>
        </w:tc>
        <w:tc>
          <w:tcPr>
            <w:tcW w:w="5564" w:type="dxa"/>
          </w:tcPr>
          <w:p w14:paraId="7BDA6482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负责2#楼重点净化科室空调净化系统清洗工作，包含新生儿科、日间手术室、心导管室、介入手术室、神经外科监护室、神经内科监护室，共计83套层流亚高效过滤装置、22个回风口的月度清洗养护。</w:t>
            </w:r>
          </w:p>
        </w:tc>
        <w:tc>
          <w:tcPr>
            <w:tcW w:w="12513" w:type="dxa"/>
          </w:tcPr>
          <w:p w14:paraId="0C20A9C1">
            <w:pPr>
              <w:ind w:firstLine="420" w:firstLineChars="200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每月对新生儿科、日间手术室、心导管室、介入手术室、神经外科监护室、神经内科监护室等重点净化科室开展专项清洗作业，完成83个层流亚高效过滤器、22个回风口的深度清洗、除尘工作，保障层流净化环境符合医疗规范标准。</w:t>
            </w:r>
          </w:p>
        </w:tc>
      </w:tr>
      <w:tr w14:paraId="0C7F3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576" w:type="dxa"/>
            <w:vMerge w:val="continue"/>
            <w:vAlign w:val="center"/>
          </w:tcPr>
          <w:p w14:paraId="2C53E10F"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E54C5E" w:themeColor="accent6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692" w:type="dxa"/>
            <w:vMerge w:val="continue"/>
            <w:vAlign w:val="center"/>
          </w:tcPr>
          <w:p w14:paraId="67B5A7A9">
            <w:pPr>
              <w:jc w:val="center"/>
              <w:rPr>
                <w:rFonts w:hint="eastAsia" w:asciiTheme="majorEastAsia" w:hAnsiTheme="majorEastAsia" w:eastAsiaTheme="majorEastAsia" w:cstheme="majorEastAsia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5564" w:type="dxa"/>
          </w:tcPr>
          <w:p w14:paraId="300B756E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负责2#楼地下室供应中心9台墙壁排风机的定期清洗养护工作。</w:t>
            </w:r>
          </w:p>
        </w:tc>
        <w:tc>
          <w:tcPr>
            <w:tcW w:w="12513" w:type="dxa"/>
          </w:tcPr>
          <w:p w14:paraId="114582DA">
            <w:pPr>
              <w:pStyle w:val="2"/>
              <w:ind w:left="0" w:leftChars="0" w:firstLine="0" w:firstLineChars="0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每月对2#楼地下室供应中心9台墙壁排风机开展专项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清洗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，清洗风机面板、防护网，清理设备积尘杂物，保障排风系统通风顺畅、运行正常。</w:t>
            </w:r>
          </w:p>
        </w:tc>
      </w:tr>
      <w:tr w14:paraId="200A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76" w:type="dxa"/>
            <w:vMerge w:val="continue"/>
            <w:vAlign w:val="center"/>
          </w:tcPr>
          <w:p w14:paraId="653DCF6B"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E54C5E" w:themeColor="accent6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692" w:type="dxa"/>
            <w:vMerge w:val="continue"/>
            <w:vAlign w:val="center"/>
          </w:tcPr>
          <w:p w14:paraId="4BFD411D">
            <w:pPr>
              <w:jc w:val="center"/>
              <w:rPr>
                <w:rFonts w:hint="eastAsia" w:asciiTheme="majorEastAsia" w:hAnsiTheme="majorEastAsia" w:eastAsiaTheme="majorEastAsia" w:cstheme="majorEastAsia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5564" w:type="dxa"/>
          </w:tcPr>
          <w:p w14:paraId="532969DD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负责3#楼4层病理科7间实验室净化空调系统维保。</w:t>
            </w:r>
          </w:p>
        </w:tc>
        <w:tc>
          <w:tcPr>
            <w:tcW w:w="12513" w:type="dxa"/>
          </w:tcPr>
          <w:p w14:paraId="3A4D0541">
            <w:pPr>
              <w:ind w:firstLine="420" w:firstLineChars="200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针对3#楼4层病理科7间实验室净化空调系统开展常态化维保，严格执行耗材更换周期：14个高效过滤器每18个月更换一次，净化机组16块初效过滤器每3个月更换一次，2块中效过滤器每6个月更换一次。</w:t>
            </w:r>
          </w:p>
          <w:p w14:paraId="6193D891">
            <w:pPr>
              <w:pStyle w:val="2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65D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76" w:type="dxa"/>
            <w:vAlign w:val="center"/>
          </w:tcPr>
          <w:p w14:paraId="1508E1FE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急诊楼</w:t>
            </w:r>
          </w:p>
        </w:tc>
        <w:tc>
          <w:tcPr>
            <w:tcW w:w="1692" w:type="dxa"/>
            <w:vAlign w:val="center"/>
          </w:tcPr>
          <w:p w14:paraId="2EDD2415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连接楼</w:t>
            </w:r>
          </w:p>
        </w:tc>
        <w:tc>
          <w:tcPr>
            <w:tcW w:w="5564" w:type="dxa"/>
          </w:tcPr>
          <w:p w14:paraId="63268003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负责急诊楼楼顶3台空调机组日常维保；严格执行净化区域过滤器定期更换标准：</w:t>
            </w:r>
          </w:p>
        </w:tc>
        <w:tc>
          <w:tcPr>
            <w:tcW w:w="12513" w:type="dxa"/>
          </w:tcPr>
          <w:p w14:paraId="084C3316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急诊楼楼顶3台空调机组日常巡检、保养、故障维修。严格执行净化区域耗材更换周期：1、2层高效过滤器每18个月更换一次；楼顶室外净化机组初效过滤器每3个月更换一次，中效过滤器每6个月更换一次，全程保障净化区域空气洁净度达标。</w:t>
            </w:r>
          </w:p>
        </w:tc>
      </w:tr>
      <w:tr w14:paraId="34F3C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1" w:hRule="atLeast"/>
        </w:trPr>
        <w:tc>
          <w:tcPr>
            <w:tcW w:w="1576" w:type="dxa"/>
            <w:vMerge w:val="restart"/>
            <w:vAlign w:val="center"/>
          </w:tcPr>
          <w:p w14:paraId="62922FBC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机组运维</w:t>
            </w:r>
          </w:p>
        </w:tc>
        <w:tc>
          <w:tcPr>
            <w:tcW w:w="1692" w:type="dxa"/>
            <w:vAlign w:val="center"/>
          </w:tcPr>
          <w:p w14:paraId="7B644BC5">
            <w:pPr>
              <w:pStyle w:val="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2#楼屋顶</w:t>
            </w:r>
          </w:p>
          <w:p w14:paraId="6A753941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5564" w:type="dxa"/>
          </w:tcPr>
          <w:p w14:paraId="16FDDB9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负责2#楼楼顶冷却塔的日常运行监护、故障维修、定期清扫与药剂清洗工作。</w:t>
            </w:r>
          </w:p>
          <w:p w14:paraId="611893A2">
            <w:pPr>
              <w:pStyle w:val="2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513" w:type="dxa"/>
          </w:tcPr>
          <w:p w14:paraId="35DE7A66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制冷运行季期间，每日完成4次冷却塔补水作业，实时监测塔底水位，定期清理塔内水藻、杂物；每月2次专项巡检冷却塔电机、风扇运行状态，排查运行异响、卡顿等故障隐患。</w:t>
            </w:r>
          </w:p>
          <w:p w14:paraId="24338B9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2、每年制冷季启动前，全面清扫冷却塔塔底灰尘及杂物，对设备破损、隐患部位进行修补，逐一检查补水阀、泄水阀启闭灵活性，对故障阀门及时更换修复。</w:t>
            </w:r>
          </w:p>
          <w:p w14:paraId="5A125207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3、每年制冷季结束后，完成冷却塔系统排水、防冻防护作业，修补系统漏水点位，对隐患阀门进行更换，并对冷却塔整体开展一次药剂清洗消杀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清洗内容及要求符合GB/T18204.5-2025规范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</w:tr>
      <w:tr w14:paraId="12D6C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1" w:hRule="atLeast"/>
        </w:trPr>
        <w:tc>
          <w:tcPr>
            <w:tcW w:w="1576" w:type="dxa"/>
            <w:vMerge w:val="continue"/>
            <w:vAlign w:val="center"/>
          </w:tcPr>
          <w:p w14:paraId="2646B079"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vAlign w:val="center"/>
          </w:tcPr>
          <w:p w14:paraId="3437CF9E">
            <w:pPr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2#楼负1层空调机房内</w:t>
            </w:r>
          </w:p>
        </w:tc>
        <w:tc>
          <w:tcPr>
            <w:tcW w:w="5564" w:type="dxa"/>
          </w:tcPr>
          <w:p w14:paraId="6640424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负责2#楼地下室中央空调机房全面运营管理，包含机房内3台离心式制冷机组、1台螺杆式制冷机组的日常运行、巡检及维保工作。</w:t>
            </w:r>
          </w:p>
          <w:p w14:paraId="6C048DA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负责2#楼地下室中央空调机房2套补水系统、14台空调循环泵的全天候运行管控、日常巡检及故障维修工作。</w:t>
            </w:r>
          </w:p>
          <w:p w14:paraId="5A5E6521">
            <w:pPr>
              <w:pStyle w:val="2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513" w:type="dxa"/>
          </w:tcPr>
          <w:p w14:paraId="49E53C1E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针对2#楼地下室空调机房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约110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0米空调管道、管道支架、保温层、阀门、软接头、压力表、排气阀、泄水阀开展日常常态化巡检。对老化、渗漏管道及时维修更换，需动火焊接作业时，严格按规范办理动火证，焊接完工后进行水压试压，确认无渗漏后完成管道防腐、保温复原，保障系统正常运行。</w:t>
            </w:r>
          </w:p>
          <w:p w14:paraId="43CFA52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、组建专业机房运维团队，配置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名专职人员（常驻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医院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）实行24小时值守制度，实时记录空调主机水压、水温等核心运行参数，根据院区空调负荷动态调节系统水温、水压，保障机房设备全天候稳定运行。</w:t>
            </w:r>
          </w:p>
          <w:p w14:paraId="626F78F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、年度系统性保养：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配备2名技术人员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每年对机房3台离心机组、1台螺杆机组开展一次全面深度维保，包含更换主机润滑机油、更换干燥过滤器、清洗冷凝器、系统查漏检漏等全套作业。日常运维期间，每月开展2次常规巡检，重点检测系统泄漏情况、仪表精度、电气控制系统、机组油压、油位等关键参数，及时排查安全隐患。</w:t>
            </w:r>
          </w:p>
          <w:p w14:paraId="71BAF03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对机房2套补水系统实行常态化管控，每2小时核查补水箱水位，及时补水至标准区间；每小时监测补水机组运行压力，稳定系统压力维持在0.75Mpa标准值，发现机组故障第一时间排查维修，保障补水系统稳定运行。</w:t>
            </w:r>
          </w:p>
          <w:p w14:paraId="5E643A09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、对机房14台空调循环泵每日开展4次定点巡检，监测水泵运行温度、运行噪音、振动状态，及时排查设备隐患，对故障水泵及时维修、调试及更换处置。</w:t>
            </w:r>
          </w:p>
        </w:tc>
      </w:tr>
      <w:tr w14:paraId="496ED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1FD38270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手术室独立机组运维</w:t>
            </w:r>
          </w:p>
        </w:tc>
        <w:tc>
          <w:tcPr>
            <w:tcW w:w="1692" w:type="dxa"/>
            <w:vAlign w:val="center"/>
          </w:tcPr>
          <w:p w14:paraId="025AC51D">
            <w:pPr>
              <w:jc w:val="center"/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2#楼设备层及4层屋顶</w:t>
            </w:r>
          </w:p>
        </w:tc>
        <w:tc>
          <w:tcPr>
            <w:tcW w:w="5564" w:type="dxa"/>
          </w:tcPr>
          <w:p w14:paraId="25969F68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负责2#楼手术室2台制冷机组及配套空调循环水泵系统的日常运维、故障处置与定期保养工作。</w:t>
            </w:r>
          </w:p>
          <w:p w14:paraId="45BD1DB9">
            <w:pPr>
              <w:pStyle w:val="2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3" w:type="dxa"/>
          </w:tcPr>
          <w:p w14:paraId="1D92A665"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每日对2#楼设备层手术室2台制冷机组及配套空调水泵开展4次全覆盖巡检，实时监测设备运行状态，突发故障第一时间处置恢复。制冷季常态化开展设备养护，每月清洗主机翅片、水泵及机组过滤器，按需完成制冷、制热阀门切换作业，定期排查、疏通系统排气阀，保障手术室空调系统稳定运行。</w:t>
            </w:r>
          </w:p>
        </w:tc>
      </w:tr>
      <w:tr w14:paraId="7A5FA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740DA24E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新增及改造</w:t>
            </w:r>
          </w:p>
        </w:tc>
        <w:tc>
          <w:tcPr>
            <w:tcW w:w="1692" w:type="dxa"/>
            <w:vAlign w:val="center"/>
          </w:tcPr>
          <w:p w14:paraId="645767CB">
            <w:pPr>
              <w:jc w:val="center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2#、3#、4#楼</w:t>
            </w:r>
          </w:p>
        </w:tc>
        <w:tc>
          <w:tcPr>
            <w:tcW w:w="5564" w:type="dxa"/>
          </w:tcPr>
          <w:p w14:paraId="02045D2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针对各科室空调系统、新风系统改造需求，提供专业合理化技术方案，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议价后进行实施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  <w:tc>
          <w:tcPr>
            <w:tcW w:w="12513" w:type="dxa"/>
          </w:tcPr>
          <w:p w14:paraId="2E14E0B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针对各科室空调效果不佳、新风不足、系统老化等问题，免费现场勘查、研判问题，提供科学、可行的优化改造方案及合理化建议。改造项目经甲乙双方议价确认后，由乙方标准化落地实施。</w:t>
            </w:r>
          </w:p>
        </w:tc>
      </w:tr>
      <w:tr w14:paraId="4F985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00F6D649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检测</w:t>
            </w:r>
          </w:p>
        </w:tc>
        <w:tc>
          <w:tcPr>
            <w:tcW w:w="1692" w:type="dxa"/>
            <w:vAlign w:val="center"/>
          </w:tcPr>
          <w:p w14:paraId="3D790E64">
            <w:pPr>
              <w:jc w:val="center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2#、3#、4#楼</w:t>
            </w:r>
          </w:p>
        </w:tc>
        <w:tc>
          <w:tcPr>
            <w:tcW w:w="5564" w:type="dxa"/>
          </w:tcPr>
          <w:p w14:paraId="52D269B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每年委托具备公共场所检测资质的第三方机构，完成全院集中空调通风系统卫生检测，出具合法合规的正式检测报告。</w:t>
            </w:r>
          </w:p>
        </w:tc>
        <w:tc>
          <w:tcPr>
            <w:tcW w:w="12513" w:type="dxa"/>
          </w:tcPr>
          <w:p w14:paraId="57C0C72D"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每年统筹开展一次全院集中空调通风系统卫生检测，委托具备国家认可资质的第三方专业机构现场检测，完成各项指标核验，出具合法有效的正式检测报告，确保医院空调系统符合公共场所卫生标准。</w:t>
            </w:r>
          </w:p>
          <w:p w14:paraId="42C80CE8">
            <w:pPr>
              <w:pStyle w:val="2"/>
              <w:ind w:left="0" w:leftChars="0" w:firstLine="0" w:firstLineChars="0"/>
              <w:rPr>
                <w:rFonts w:hint="eastAsia" w:eastAsia="宋体"/>
                <w:lang w:val="en-US" w:eastAsia="zh-CN"/>
              </w:rPr>
            </w:pPr>
          </w:p>
        </w:tc>
      </w:tr>
    </w:tbl>
    <w:p w14:paraId="4741CC1F"/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58EF48"/>
    <w:multiLevelType w:val="singleLevel"/>
    <w:tmpl w:val="9058EF4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1B22C99"/>
    <w:multiLevelType w:val="singleLevel"/>
    <w:tmpl w:val="51B22C9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xYmMxNGE0ZWM3OTMxYWVmYmY5NDI4NTRiN2U5OTQifQ=="/>
  </w:docVars>
  <w:rsids>
    <w:rsidRoot w:val="00000000"/>
    <w:rsid w:val="04E533FA"/>
    <w:rsid w:val="272A0601"/>
    <w:rsid w:val="3A3556CD"/>
    <w:rsid w:val="415E7C01"/>
    <w:rsid w:val="53C17BE3"/>
    <w:rsid w:val="62372F1A"/>
    <w:rsid w:val="71D54099"/>
    <w:rsid w:val="7C99506C"/>
    <w:rsid w:val="7D6B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1"/>
    <w:autoRedefine/>
    <w:qFormat/>
    <w:uiPriority w:val="0"/>
    <w:pPr>
      <w:spacing w:before="60" w:after="60" w:line="312" w:lineRule="auto"/>
      <w:ind w:firstLine="480"/>
    </w:pPr>
    <w:rPr>
      <w:rFonts w:ascii="Times New Roman" w:hAnsi="Times New Roman" w:eastAsia="仿宋_GB2312"/>
      <w:kern w:val="0"/>
      <w:sz w:val="24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2575</Words>
  <Characters>2721</Characters>
  <Lines>0</Lines>
  <Paragraphs>0</Paragraphs>
  <TotalTime>32</TotalTime>
  <ScaleCrop>false</ScaleCrop>
  <LinksUpToDate>false</LinksUpToDate>
  <CharactersWithSpaces>2721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2026-09-17T08:13:00Z</dcterms:created>
  <dc:creator>ASUS</dc:creator>
  <cp:lastModifiedBy>WPS_1535116832</cp:lastModifiedBy>
  <dcterms:modified xsi:type="dcterms:W3CDTF">2026-09-27T01:59:47Z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D4513F8CC26C461EB4E6A7F278C34513_13</vt:lpwstr>
  </property>
  <property fmtid="{D5CDD505-2E9C-101B-9397-08002B2CF9AE}" pid="4" name="KSOTemplateDocerSaveRecord">
    <vt:lpwstr>eyJoZGlkIjoiODc2MWQxZmE4MDExYjI1YjYxZTliNGQyNzJjNjA4YWQiLCJ1c2VySWQiOiIzOTc1NzE2MDEifQ==</vt:lpwstr>
  </property>
</Properties>
</file>