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E3A3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低压配电柜多功能表购置需求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2814"/>
        <w:gridCol w:w="2816"/>
        <w:gridCol w:w="2816"/>
        <w:gridCol w:w="2816"/>
      </w:tblGrid>
      <w:tr w14:paraId="5097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14" w:type="dxa"/>
            <w:vAlign w:val="center"/>
          </w:tcPr>
          <w:p w14:paraId="142DCA0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安装位置</w:t>
            </w:r>
          </w:p>
        </w:tc>
        <w:tc>
          <w:tcPr>
            <w:tcW w:w="2814" w:type="dxa"/>
            <w:vAlign w:val="center"/>
          </w:tcPr>
          <w:p w14:paraId="6D0E331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816" w:type="dxa"/>
            <w:vAlign w:val="center"/>
          </w:tcPr>
          <w:p w14:paraId="5897CB2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购置数量</w:t>
            </w:r>
          </w:p>
        </w:tc>
        <w:tc>
          <w:tcPr>
            <w:tcW w:w="2816" w:type="dxa"/>
            <w:vAlign w:val="center"/>
          </w:tcPr>
          <w:p w14:paraId="604006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需求</w:t>
            </w:r>
          </w:p>
        </w:tc>
        <w:tc>
          <w:tcPr>
            <w:tcW w:w="2816" w:type="dxa"/>
            <w:vAlign w:val="center"/>
          </w:tcPr>
          <w:p w14:paraId="10925A8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BCF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3" w:hRule="atLeast"/>
        </w:trPr>
        <w:tc>
          <w:tcPr>
            <w:tcW w:w="2814" w:type="dxa"/>
            <w:vAlign w:val="center"/>
          </w:tcPr>
          <w:p w14:paraId="473BFBB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2号楼低压配电室</w:t>
            </w:r>
          </w:p>
        </w:tc>
        <w:tc>
          <w:tcPr>
            <w:tcW w:w="2814" w:type="dxa"/>
            <w:vAlign w:val="center"/>
          </w:tcPr>
          <w:p w14:paraId="27E11AA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485通讯多功能液晶仪表</w:t>
            </w:r>
          </w:p>
        </w:tc>
        <w:tc>
          <w:tcPr>
            <w:tcW w:w="2816" w:type="dxa"/>
            <w:vAlign w:val="center"/>
          </w:tcPr>
          <w:p w14:paraId="3A31063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191台</w:t>
            </w:r>
          </w:p>
        </w:tc>
        <w:tc>
          <w:tcPr>
            <w:tcW w:w="2816" w:type="dxa"/>
            <w:vAlign w:val="center"/>
          </w:tcPr>
          <w:p w14:paraId="45C01545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有电量计量功能，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精度不低于0.5S级，计量数据累积；</w:t>
            </w:r>
          </w:p>
          <w:p w14:paraId="0B256CD3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有相电流，相电压，功率因数，正反向有功、无功等记录功能；</w:t>
            </w:r>
          </w:p>
          <w:p w14:paraId="6331C42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3.后台通讯数据采集，组态图，告警规则设定。</w:t>
            </w:r>
          </w:p>
        </w:tc>
        <w:tc>
          <w:tcPr>
            <w:tcW w:w="2816" w:type="dxa"/>
            <w:vAlign w:val="center"/>
          </w:tcPr>
          <w:p w14:paraId="49D8BCD1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1.新表在MNS抽屉柜上安装；</w:t>
            </w:r>
          </w:p>
          <w:p w14:paraId="585838D7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2.原有电流表拆除，更换计量精度不低于0.5S级电流互感器；</w:t>
            </w:r>
          </w:p>
          <w:p w14:paraId="75CB37D5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3.新表后台建设及调试；</w:t>
            </w:r>
          </w:p>
          <w:p w14:paraId="6EE14B95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4.维修故障抽屉机构、把手、转换开关旋钮等损坏配件；</w:t>
            </w:r>
          </w:p>
          <w:p w14:paraId="431ADC6B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5.抽屉标识全部更新；</w:t>
            </w:r>
          </w:p>
          <w:p w14:paraId="3A00303F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6.回路停电时间需要配合临床实际情况，不具备统一安装条件。</w:t>
            </w:r>
          </w:p>
        </w:tc>
      </w:tr>
    </w:tbl>
    <w:p w14:paraId="3EE39419">
      <w:pPr>
        <w:rPr>
          <w:rFonts w:hint="default"/>
          <w:lang w:val="en-US" w:eastAsia="zh-CN"/>
        </w:rPr>
      </w:pPr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77DF9"/>
    <w:multiLevelType w:val="singleLevel"/>
    <w:tmpl w:val="60777D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23440"/>
    <w:rsid w:val="1BB23440"/>
    <w:rsid w:val="4F316167"/>
    <w:rsid w:val="68B7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249</Characters>
  <Lines>0</Lines>
  <Paragraphs>0</Paragraphs>
  <TotalTime>10</TotalTime>
  <ScaleCrop>false</ScaleCrop>
  <LinksUpToDate>false</LinksUpToDate>
  <CharactersWithSpaces>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2026-05-26T02:15:00Z</dcterms:created>
  <dc:creator>电工-王15635580890</dc:creator>
  <cp:lastModifiedBy>电工-王15635580890</cp:lastModifiedBy>
  <dcterms:modified xsi:type="dcterms:W3CDTF">2026-05-26T04:00:32Z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B11899ABCEC848D1A1F0CA8A98601E68_11</vt:lpwstr>
  </property>
  <property fmtid="{D5CDD505-2E9C-101B-9397-08002B2CF9AE}" pid="4" name="KSOTemplateDocerSaveRecord">
    <vt:lpwstr>eyJoZGlkIjoiMDY3MGMzMjMxYTZjMTQ4NzBkOGI0NTQzOTI4M2FhZGIiLCJ1c2VySWQiOiIyMDMxOTk0NDAifQ==</vt:lpwstr>
  </property>
</Properties>
</file>